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浆</w:t>
      </w:r>
      <w:r>
        <w:rPr>
          <w:rFonts w:hint="eastAsia" w:ascii="Times New Roman" w:hAnsi="Times New Roman" w:eastAsia="宋体"/>
          <w:color w:val="auto"/>
          <w:sz w:val="24"/>
          <w:szCs w:val="24"/>
        </w:rPr>
        <w:t>粕分厂中浓泵配件采购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p>
    <w:tbl>
      <w:tblPr>
        <w:tblStyle w:val="12"/>
        <w:tblW w:w="8896" w:type="dxa"/>
        <w:jc w:val="center"/>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2"/>
        <w:gridCol w:w="3750"/>
        <w:gridCol w:w="1470"/>
        <w:gridCol w:w="9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中浓泵配件各部位名称</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规格型号</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材质</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b/>
                <w:bCs/>
                <w:sz w:val="21"/>
                <w:szCs w:val="21"/>
                <w:vertAlign w:val="baseline"/>
                <w:lang w:val="en-US" w:eastAsia="zh-CN"/>
              </w:rPr>
            </w:pPr>
            <w:r>
              <w:rPr>
                <w:rFonts w:hint="eastAsia" w:ascii="Times New Roman" w:hAnsi="Times New Roman" w:eastAsia="宋体" w:cs="宋体"/>
                <w:b/>
                <w:bCs/>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泵盖（后衬含机封函整体）</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图备件编号：15</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420" w:firstLineChars="20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叶轮</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叶轮外径</w:t>
            </w:r>
            <w:r>
              <w:rPr>
                <w:rFonts w:hint="eastAsia" w:ascii="Times New Roman" w:hAnsi="Times New Roman" w:eastAsia="宋体" w:cs="宋体"/>
                <w:i w:val="0"/>
                <w:iCs w:val="0"/>
                <w:caps w:val="0"/>
                <w:color w:val="000000"/>
                <w:spacing w:val="0"/>
                <w:sz w:val="21"/>
                <w:szCs w:val="21"/>
                <w:shd w:val="clear" w:color="auto" w:fill="auto"/>
                <w:lang w:eastAsia="zh-CN"/>
              </w:rPr>
              <w:t>：</w:t>
            </w:r>
            <w:r>
              <w:rPr>
                <w:rFonts w:hint="eastAsia" w:ascii="Times New Roman" w:hAnsi="Times New Roman" w:eastAsia="宋体" w:cs="宋体"/>
                <w:i w:val="0"/>
                <w:iCs w:val="0"/>
                <w:caps w:val="0"/>
                <w:color w:val="000000"/>
                <w:spacing w:val="0"/>
                <w:sz w:val="21"/>
                <w:szCs w:val="21"/>
                <w:shd w:val="clear" w:color="auto" w:fill="auto"/>
              </w:rPr>
              <w:t>Φ424mm</w:t>
            </w:r>
            <w:r>
              <w:rPr>
                <w:rFonts w:hint="eastAsia" w:ascii="Times New Roman" w:hAnsi="Times New Roman" w:eastAsia="宋体" w:cs="宋体"/>
                <w:i w:val="0"/>
                <w:iCs w:val="0"/>
                <w:caps w:val="0"/>
                <w:color w:val="000000"/>
                <w:spacing w:val="0"/>
                <w:sz w:val="21"/>
                <w:szCs w:val="21"/>
                <w:shd w:val="clear" w:color="auto" w:fill="auto"/>
                <w:lang w:eastAsia="zh-CN"/>
              </w:rPr>
              <w:t>，</w:t>
            </w:r>
            <w:r>
              <w:rPr>
                <w:rFonts w:hint="eastAsia" w:ascii="Times New Roman" w:hAnsi="Times New Roman" w:eastAsia="宋体" w:cs="宋体"/>
                <w:i w:val="0"/>
                <w:iCs w:val="0"/>
                <w:caps w:val="0"/>
                <w:color w:val="000000"/>
                <w:spacing w:val="0"/>
                <w:sz w:val="21"/>
                <w:szCs w:val="21"/>
                <w:shd w:val="clear" w:color="auto" w:fill="auto"/>
              </w:rPr>
              <w:t>图备件编号：41</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叶轮延长部</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图备件编号：42</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耐磨盘（前衬）</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图备件编号：6</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双相钢2324</w:t>
            </w: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支架</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备件编号：39</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277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i w:val="0"/>
                <w:iCs w:val="0"/>
                <w:caps w:val="0"/>
                <w:color w:val="000000"/>
                <w:spacing w:val="0"/>
                <w:sz w:val="21"/>
                <w:szCs w:val="21"/>
                <w:shd w:val="clear" w:color="auto" w:fill="auto"/>
              </w:rPr>
            </w:pPr>
            <w:r>
              <w:rPr>
                <w:rFonts w:hint="eastAsia" w:ascii="Times New Roman" w:hAnsi="Times New Roman" w:eastAsia="宋体" w:cs="宋体"/>
                <w:i w:val="0"/>
                <w:iCs w:val="0"/>
                <w:caps w:val="0"/>
                <w:color w:val="000000"/>
                <w:spacing w:val="0"/>
                <w:sz w:val="21"/>
                <w:szCs w:val="21"/>
                <w:shd w:val="clear" w:color="auto" w:fill="auto"/>
              </w:rPr>
              <w:t>螺栓</w:t>
            </w:r>
          </w:p>
        </w:tc>
        <w:tc>
          <w:tcPr>
            <w:tcW w:w="375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i w:val="0"/>
                <w:iCs w:val="0"/>
                <w:caps w:val="0"/>
                <w:color w:val="000000"/>
                <w:spacing w:val="0"/>
                <w:sz w:val="21"/>
                <w:szCs w:val="21"/>
                <w:shd w:val="clear" w:color="auto" w:fill="auto"/>
              </w:rPr>
              <w:t>备件编号：43</w:t>
            </w:r>
          </w:p>
        </w:tc>
        <w:tc>
          <w:tcPr>
            <w:tcW w:w="1470"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p>
        </w:tc>
        <w:tc>
          <w:tcPr>
            <w:tcW w:w="904"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8896" w:type="dxa"/>
            <w:gridSpan w:val="4"/>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原中浓泵型号：</w:t>
            </w:r>
            <w:r>
              <w:rPr>
                <w:rFonts w:hint="eastAsia" w:ascii="Times New Roman" w:hAnsi="Times New Roman" w:eastAsia="宋体" w:cs="宋体"/>
                <w:i w:val="0"/>
                <w:iCs w:val="0"/>
                <w:caps w:val="0"/>
                <w:color w:val="000000"/>
                <w:spacing w:val="0"/>
                <w:sz w:val="21"/>
                <w:szCs w:val="21"/>
                <w:shd w:val="clear" w:color="auto" w:fill="FFFFFF"/>
              </w:rPr>
              <w:t>CM2010-440</w:t>
            </w:r>
            <w:r>
              <w:rPr>
                <w:rFonts w:hint="eastAsia" w:ascii="Times New Roman" w:hAnsi="Times New Roman" w:eastAsia="宋体" w:cs="宋体"/>
                <w:i w:val="0"/>
                <w:iCs w:val="0"/>
                <w:caps w:val="0"/>
                <w:color w:val="000000"/>
                <w:spacing w:val="0"/>
                <w:sz w:val="21"/>
                <w:szCs w:val="21"/>
                <w:shd w:val="clear" w:color="auto" w:fill="FFFFFF"/>
                <w:lang w:eastAsia="zh-CN"/>
              </w:rPr>
              <w:t>，附原泵装配图</w:t>
            </w:r>
          </w:p>
        </w:tc>
      </w:tr>
    </w:tbl>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3.1原中浓泵相关参数：</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型号：CM2010-440；设备出厂编号：P23007；Q=130m³/h，H=75m，功率：90KW，转速：1480r/min。</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3.2原中浓泵品牌：Valmet。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3.3现场工况：介质:浆料（含酸性介质，PH值：3.5-5.0），温度:80℃左右。投标方提供的泵配件必须保证能与青山纸业现有泵型号：CM2010-440相互换使用。泵配件保证尺寸上百分百无误差安装，满足现场安装及使用要求，不得改变原有的泵配件形式。投标方需注明泵配件选用材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3.4本招标文件中提及的品牌为参考品牌。投标人可以直接选用参考品牌，也可以自行另选品牌，但所选的品牌品质（品牌知名度、技术标准和质量等级）应当相当于或不低于参考品牌，否则，其投标将被拒绝。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4.1交货时间：投标时须注明最短交货期。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4.2交货地点：福建省三明市沙县区青州镇福建省青山纸业股份有限公司设备库或指定区域内。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5</w:t>
      </w:r>
      <w:r>
        <w:rPr>
          <w:rFonts w:hint="eastAsia" w:ascii="Times New Roman" w:hAnsi="Times New Roman" w:eastAsia="宋体"/>
          <w:b w:val="0"/>
          <w:bCs w:val="0"/>
          <w:color w:val="auto"/>
          <w:sz w:val="24"/>
          <w:szCs w:val="24"/>
          <w:lang w:eastAsia="zh-CN"/>
        </w:rPr>
        <w:t>.3代理商投标的，投标人还应具备其代理的产品制造商的正式授权书。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6</w:t>
      </w:r>
      <w:r>
        <w:rPr>
          <w:rFonts w:hint="default" w:ascii="Times New Roman" w:hAnsi="Times New Roman" w:eastAsia="宋体"/>
          <w:b w:val="0"/>
          <w:bCs w:val="0"/>
          <w:color w:val="auto"/>
          <w:sz w:val="24"/>
          <w:szCs w:val="24"/>
          <w:lang w:val="en-US" w:eastAsia="zh-CN"/>
        </w:rPr>
        <w:t>.4按《招投标法》、《中华人民共和国民法典》等相关法律法规执行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7.1</w:t>
      </w:r>
      <w:r>
        <w:rPr>
          <w:rFonts w:hint="eastAsia" w:ascii="Times New Roman" w:hAnsi="Times New Roman" w:eastAsia="宋体"/>
          <w:b w:val="0"/>
          <w:bCs/>
          <w:color w:val="auto"/>
          <w:sz w:val="24"/>
          <w:szCs w:val="24"/>
          <w:lang w:eastAsia="zh-CN"/>
        </w:rPr>
        <w:t>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.2质量保证期内非招标方原因引起的质量问题，中标方负责无偿返修，中标方未在招标方规定的时间内返修，招标方有权选择其它供应商进行返修，返修费用由中标方承担。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：不支付预付款，验收合格后，招标人财务部收到全额</w:t>
      </w:r>
      <w:r>
        <w:rPr>
          <w:rFonts w:hint="eastAsia" w:ascii="Times New Roman" w:hAnsi="Times New Roman" w:eastAsia="宋体"/>
          <w:b w:val="0"/>
          <w:bCs/>
          <w:color w:val="auto"/>
          <w:sz w:val="24"/>
          <w:szCs w:val="24"/>
          <w:lang w:val="en-US" w:eastAsia="zh-CN"/>
        </w:rPr>
        <w:t>13%</w:t>
      </w:r>
      <w:r>
        <w:rPr>
          <w:rFonts w:hint="eastAsia" w:ascii="Times New Roman" w:hAnsi="Times New Roman" w:eastAsia="宋体"/>
          <w:b w:val="0"/>
          <w:bCs/>
          <w:color w:val="auto"/>
          <w:sz w:val="24"/>
          <w:szCs w:val="24"/>
          <w:lang w:eastAsia="zh-CN"/>
        </w:rPr>
        <w:t>增值税专用发票45天支付总合同价的90%（银行承兑汇票）；质保金为总合同价的10%，在质保期满后三十天内付清，质保金不计利息。</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①技术性能、制造水平及产品特点：20分；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无偏离标书得5分；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不支持100%货到付款的得0分；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货到付款但不接收承兑汇票得2分。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9</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11000元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技术方案（如第10.</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技术联系人：陈培标13774722015（浆粕分厂）</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1：图纸（注：有意向参与投标的单位可联系招标办获取）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9</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2：声明函（格式）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eastAsia="宋体" w:cs="Times New Roman"/>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3SB026C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2C45532"/>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DDF5898"/>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2023-03-02T01:24:42Z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